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767" w:rsidRPr="006A7767" w:rsidRDefault="001249C1" w:rsidP="001249C1">
      <w:pPr>
        <w:tabs>
          <w:tab w:val="left" w:pos="5220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ab/>
      </w:r>
      <w:r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</w:t>
      </w:r>
      <w:r w:rsidR="006A7767"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6A7767" w:rsidRPr="006A7767">
        <w:rPr>
          <w:rFonts w:ascii="Times New Roman" w:hAnsi="Times New Roman" w:cs="Times New Roman"/>
          <w:sz w:val="24"/>
          <w:szCs w:val="24"/>
        </w:rPr>
        <w:t>УТВЕРЖДЕНО»</w:t>
      </w:r>
    </w:p>
    <w:p w:rsidR="006A7767" w:rsidRPr="006A7767" w:rsidRDefault="006A7767" w:rsidP="001249C1">
      <w:pPr>
        <w:tabs>
          <w:tab w:val="left" w:pos="5220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A7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A7767">
        <w:rPr>
          <w:rFonts w:ascii="Times New Roman" w:hAnsi="Times New Roman" w:cs="Times New Roman"/>
          <w:sz w:val="24"/>
          <w:szCs w:val="24"/>
        </w:rPr>
        <w:t xml:space="preserve">  решением Общего собрания Садоводческого</w:t>
      </w:r>
    </w:p>
    <w:p w:rsidR="006A7767" w:rsidRPr="006A7767" w:rsidRDefault="006A7767" w:rsidP="001249C1">
      <w:pPr>
        <w:tabs>
          <w:tab w:val="left" w:pos="5220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A7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некоммерческого товарищества «Кудесна»  </w:t>
      </w:r>
    </w:p>
    <w:p w:rsidR="006A7767" w:rsidRPr="006A7767" w:rsidRDefault="006A7767" w:rsidP="001249C1">
      <w:pPr>
        <w:tabs>
          <w:tab w:val="left" w:pos="5220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A7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A7767">
        <w:rPr>
          <w:rFonts w:ascii="Times New Roman" w:hAnsi="Times New Roman" w:cs="Times New Roman"/>
          <w:sz w:val="24"/>
          <w:szCs w:val="24"/>
        </w:rPr>
        <w:t xml:space="preserve">  «_____» __________________2025 г.</w:t>
      </w:r>
    </w:p>
    <w:p w:rsidR="006A7767" w:rsidRPr="006A7767" w:rsidRDefault="006A7767" w:rsidP="001249C1">
      <w:pPr>
        <w:tabs>
          <w:tab w:val="left" w:pos="5220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A7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Протокол № _____ от _______________2025 г.</w:t>
      </w:r>
    </w:p>
    <w:p w:rsidR="006A7767" w:rsidRPr="006A7767" w:rsidRDefault="006A7767" w:rsidP="001249C1">
      <w:pPr>
        <w:tabs>
          <w:tab w:val="left" w:pos="5220"/>
        </w:tabs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6A7767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A7767">
        <w:rPr>
          <w:rFonts w:ascii="Times New Roman" w:hAnsi="Times New Roman" w:cs="Times New Roman"/>
          <w:sz w:val="24"/>
          <w:szCs w:val="24"/>
        </w:rPr>
        <w:t xml:space="preserve"> Председател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A77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________________/___________</w:t>
      </w:r>
      <w:r w:rsidRPr="006A77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249C1" w:rsidRPr="006A7767" w:rsidRDefault="001249C1" w:rsidP="006A7767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1249C1" w:rsidRPr="006A7767" w:rsidRDefault="001249C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0A2D1E" w:rsidRPr="006A7767" w:rsidRDefault="004F611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ПРОЕКТ </w:t>
      </w:r>
      <w:r w:rsidR="003774AA"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Я</w:t>
      </w:r>
    </w:p>
    <w:p w:rsidR="006A7767" w:rsidRPr="006A7767" w:rsidRDefault="00B82DA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О  ВЕДЕНИИ </w:t>
      </w:r>
      <w:bookmarkStart w:id="0" w:name="_GoBack"/>
      <w:bookmarkEnd w:id="0"/>
      <w:r w:rsidR="003774AA"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ДЕЛОПРОИЗВОДСТВА </w:t>
      </w:r>
      <w:r w:rsidR="006A7767"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 АРХИВЕ</w:t>
      </w:r>
    </w:p>
    <w:p w:rsidR="006A7767" w:rsidRPr="006A7767" w:rsidRDefault="003774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 САДОВОДЧЕСКОГО НЕКОММЕРЧЕСКОГО ТОВАРИЩЕСТВА  </w:t>
      </w:r>
    </w:p>
    <w:p w:rsidR="000A2D1E" w:rsidRPr="006A7767" w:rsidRDefault="003774AA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«</w:t>
      </w:r>
      <w:r w:rsidR="00A42756"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Кудесна</w:t>
      </w:r>
      <w:r w:rsidRPr="006A776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» </w:t>
      </w: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Москва 2025</w:t>
      </w:r>
    </w:p>
    <w:p w:rsidR="006A7767" w:rsidRPr="006A7767" w:rsidRDefault="006A7767" w:rsidP="006A7767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6A7767" w:rsidRPr="006A7767" w:rsidRDefault="006A776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2D1E" w:rsidRPr="006A7767" w:rsidRDefault="003774AA">
      <w:pPr>
        <w:numPr>
          <w:ilvl w:val="0"/>
          <w:numId w:val="1"/>
        </w:numPr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lastRenderedPageBreak/>
        <w:t>Общие положения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 Настоящее Положение устанавливает единые требования к подготовке, обработке, хранению и использованию образующихся в ходе деятельности садового некоммерческого товариществе «</w:t>
      </w:r>
      <w:r w:rsidR="003F1DE9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Кудесна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 (далее – Товарищество) документов. Требования являются обязательными для всех членов Товарищества, участвующих в организации документооборота.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В Положении используются следующие основные понятия: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“документирование” – фиксация информации на материальных носителях в установленном порядке;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“документ” – официальный документ, созданный государственным органом, органом местного самоуправления, физическим или юридическим лицом, в том числе Товариществом, оформленный в установленном порядке и включенный в документооборот Товарищества; 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“документооборот” – движение документов с момента их создания или получения до завершения исполнения, помещения в дело (архив) и/или отправки;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“делопроизводство” – деятельность, обеспечивающая документирование, документооборот, оперативное хранение и использование документов;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“архив” – совокупность документов Товарищества и входящих документов от физических и юридических лиц, в том числе государственных органов и органов местного самоуправления, укомплектованных и хранящихся в Товариществе с целью их использования в деятельности Товарищества;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“реквизит документа” – обязательный элемент оформления документа;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“подлинник документа” – первый или единственный экземпляр документа;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“копия документа” – документ, полностью воспроизводящий информацию подлинника документа и его внешние признаки, не имеющий юридической силы;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“регистрация документа” – присвоение документу регистрационного номера и запись в установленном порядке сведений о документе;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“номенклатура дел” – систематизированный перечень наименований дел, формируемых в Товариществе, с указанием сроков их хранения;</w:t>
      </w:r>
    </w:p>
    <w:p w:rsidR="000A2D1E" w:rsidRPr="006A7767" w:rsidRDefault="003774AA">
      <w:pPr>
        <w:numPr>
          <w:ilvl w:val="0"/>
          <w:numId w:val="2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“дело” – совокупность документов или отдельный документ, относящиеся к одному вопросу;</w:t>
      </w:r>
    </w:p>
    <w:p w:rsidR="000A2D1E" w:rsidRPr="006A7767" w:rsidRDefault="003774AA" w:rsidP="00EF41A8">
      <w:pPr>
        <w:numPr>
          <w:ilvl w:val="0"/>
          <w:numId w:val="2"/>
        </w:numPr>
        <w:spacing w:after="15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“Сайт” – официальный сайт Товарищества в соответствии с Уставом 1.</w:t>
      </w:r>
      <w:r w:rsidR="00BC3A1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Настоящее Положение составлено с использованием ГОСТ Р 7.0.8.-2013 «Делопроизводство и архивное дело – Термины и определения».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 Требования Положения распространяются на организацию работы с документами независимо от вида носителя, в том числе с электронными документами, включая подготовку, обработку, хранение и использование документов с применением информационных технологий.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1.5. Организация делопроизводства в Товариществе осуществляется традиционным способом на бумажных носителях с возможностью использования  электронных носителей.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К финансовой, бухгалтерской и к другой специальной документации Положение распространяется лишь в части общих принципов работы с документами, а также подготовки документов к передаче на архивное хранение.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Право изменять, дополнять, пересматривать, приостанавливать или отменять данное Положение принадлежит исключительно общему собранию членов Товарищества.</w:t>
      </w:r>
    </w:p>
    <w:p w:rsidR="000A2D1E" w:rsidRPr="006A7767" w:rsidRDefault="003774AA">
      <w:pPr>
        <w:numPr>
          <w:ilvl w:val="0"/>
          <w:numId w:val="3"/>
        </w:numPr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Правила организации делопроизводства.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Делопроизводство в садоводческом Товариществе организуется на основе требований к делопроизводству в некоммерческой организации и ст. 21 ФЗ-217 от 29.07.2017 г.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2.2. Ответственность за состояние делопроизводства, за соблюдение установленного Положением порядка работы с документами и за их сохранность возлагается на Председателя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2.3. После избрания общим собранием Председателя, прежний Председатель Товарищества обязан в течение 7 дней передать по акту все дела по делопроизводству. В случае затягивания процесса передачи дел Товарищества более чем на 7 дней, ревизионная комиссия (вновь выбранная на общем собрании) вправе обжаловать действия виновного Председателя в суде.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 Организация и ведение делопроизводства осуществляется Правлением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Правление обязано:</w:t>
      </w:r>
    </w:p>
    <w:p w:rsidR="000A2D1E" w:rsidRPr="006A7767" w:rsidRDefault="003774AA">
      <w:pPr>
        <w:numPr>
          <w:ilvl w:val="0"/>
          <w:numId w:val="4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тщательную подготовку документов, достоверность информации, содержащейся в них, а также правильное их оформление;</w:t>
      </w:r>
    </w:p>
    <w:p w:rsidR="000A2D1E" w:rsidRPr="006A7767" w:rsidRDefault="003774AA">
      <w:pPr>
        <w:numPr>
          <w:ilvl w:val="0"/>
          <w:numId w:val="4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ознакомление членов Товарищества по их заявлению и за плату, размер которой устанавливается решением общего собрания членов товарищества, заверенные в порядке, установленном Уставом Товарищества и ст. 21 ФЗ-217 от 29.07.2017 г, копии: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Устава товарищества, документа, подтверждающего факт внесения записи в единый государственный реестр юридических лиц;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бухгалтерской (финансовой) отчетности Товарищества, приходно-расходных смет товарищества, отчетов об исполнении таких смет, аудиторских заключений (в случае проведения аудиторских проверок);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заключения ревизионной комиссии Товарищества;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документов, подтверждающих права Товарищества на имущество, отражаемое на его балансе;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5) протокола собрания об учреждении Товарищества, протоколов общих собраний членов товарищества, заседаний правления Товарищества и ревизионной комиссии товарищества;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6) финансово-экономического обоснования размера взносов;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7) смет расходов Товарищества;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8) иных внутренних документов Товарищества</w:t>
      </w:r>
      <w:r w:rsidR="003F1DE9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(перечень документов утверждает общее собрание).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Расходы по изготовлению копий возлагаются на лицо, подавшее заявление о предоставлении копий.</w:t>
      </w:r>
      <w:r w:rsidR="003F1DE9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Подлинники документов выдаются членам Товарищества для ознакомления на месте. Из помещения правления (сторожки, где размещается архив) выносить подлинники документов запрещается, за исключением случаев, определённых законодательством и только лицами ответственными за их хранение и сбережение.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2.6. Непосредственное ведение делопроизводства в Товариществе осуществляется назначенным для этого членом Правления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При исключении лица, ответственного за делопроизводство, передача документов и дел осуществляется по акту.</w:t>
      </w:r>
    </w:p>
    <w:p w:rsidR="000127CB" w:rsidRPr="006A7767" w:rsidRDefault="000127CB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2D1E" w:rsidRPr="006A7767" w:rsidRDefault="003774AA">
      <w:pPr>
        <w:numPr>
          <w:ilvl w:val="0"/>
          <w:numId w:val="5"/>
        </w:numPr>
        <w:spacing w:after="0" w:line="240" w:lineRule="auto"/>
        <w:ind w:left="360" w:right="36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Создание документов в Товариществе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3.1 Документы в Товариществе оформляются на стандартных листах бумаги формата А4 (210 х 297 мм) или А5 (148 х 210 мм) либо в виде электронных документов и должны иметь установленный состав реквизитов, их расположение и оформление.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Каждый лист документа, оформленный на стандартном листе бумаги, должен иметь поля не менее 20 мм – левое, 10 мм – правое, 20 мм – верхнее и 20 мм – нижнее.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 Образец бланков, электронные шаблоны бланков Товарищества утверждаются Правлением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 Реквизитами документов Товарищества являются: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 Товарищества;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должность лица – автора документа;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подпись должностного лица;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 документа;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место составления документа;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адресат;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дата документа;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регистрационный номер документа;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текст документа;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ссылка на исходящий номер и дату документа адресанта (если имеются);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отметка о наличии приложений;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оттиск печати;</w:t>
      </w:r>
    </w:p>
    <w:p w:rsidR="000A2D1E" w:rsidRPr="006A7767" w:rsidRDefault="003774AA">
      <w:pPr>
        <w:numPr>
          <w:ilvl w:val="0"/>
          <w:numId w:val="6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отметка о заверении копии.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 Состав реквизитов документа определяется его видом и назначением.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3.6.  В Товариществе выделяются три вида документов: внутренняя документация, поступающая документация (входящая), отправляемая документация (исходящая).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3.7.  К внутренней документации Товарищества отнесены следующие виды документов: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Протоколы с решениями органов управления Товарищества (протоколы Общих собраний членов Товарищества, протоколы Правления Товарищества);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Заключения/акты Ревизионной комиссии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Постановления Правления Товарищества (принимаются в соответствии с решениями Общих собраний членов Товарищества);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Предписания Правления Товарищества (принимаются в рамках компетенции Товарищества);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Реестр членов Товарищества;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 регистрации заседаний Правления Товарищества;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 регистрации Общих собраний членов Товарищества;</w:t>
      </w:r>
    </w:p>
    <w:p w:rsidR="000A2D1E" w:rsidRPr="006A7767" w:rsidRDefault="003774AA">
      <w:pPr>
        <w:numPr>
          <w:ilvl w:val="0"/>
          <w:numId w:val="7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Журнал регистрации заявлений членов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3.8. Конкретную форму документов, указанных в п.3.7.  разрабатывает и утверждает Правление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3.9. Регистрация поступивших документов осуществляется в день поступления, путем проставления на нем индекса и даты с последующей записью необходимых сведений в журнал регистрации входящих документов, индекс и дата ставятся в верхнем правом углу поступившего документа.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 регистрационного номера – Например: вх. 001/01-202</w:t>
      </w:r>
      <w:r w:rsidR="003F1DE9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где 001 – порядковый регистрационный номер;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01 – номер дела, в котором этот документ будет подшит;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</w:t>
      </w:r>
      <w:r w:rsidR="000127CB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год поступления.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На рассмотрение документа, в том числе обращения (жалобы) члена Товарищества, отводится </w:t>
      </w:r>
      <w:r w:rsidR="00700465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30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дней.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3.10.  При поступлении обращения в Правление в электронном виде через Сайт регистрация осуществляется в течение трёх рабочих дней с даты поступления на электронную почту Правления.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3.11. Регистрация исходящих документов осуществляется в день в подписания или утверждения Правлением, путем проставления на нем индекса и даты с последующей записью необходимых сведений в журнал регистрации исходящих документов.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3.12. Порядок оформления и отправления исходящей корреспонденции:</w:t>
      </w:r>
    </w:p>
    <w:p w:rsidR="000A2D1E" w:rsidRPr="006A7767" w:rsidRDefault="003774AA">
      <w:pPr>
        <w:numPr>
          <w:ilvl w:val="0"/>
          <w:numId w:val="8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Перед текстом письма обязательно указывается, на какой исходящий номер даётся ответ.</w:t>
      </w:r>
    </w:p>
    <w:p w:rsidR="000A2D1E" w:rsidRPr="006A7767" w:rsidRDefault="003774AA">
      <w:pPr>
        <w:numPr>
          <w:ilvl w:val="0"/>
          <w:numId w:val="8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Исходящие документы подписываются Председателем Товарищества. Финансовые документы подписываются Председателем Товарищества и бухгалтером.</w:t>
      </w:r>
    </w:p>
    <w:p w:rsidR="000A2D1E" w:rsidRPr="006A7767" w:rsidRDefault="003774AA">
      <w:pPr>
        <w:numPr>
          <w:ilvl w:val="0"/>
          <w:numId w:val="8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Копия отправляемой корреспонденции остается в Товариществе и подшивается в соответствующее дело;</w:t>
      </w:r>
    </w:p>
    <w:p w:rsidR="000A2D1E" w:rsidRPr="006A7767" w:rsidRDefault="003774AA">
      <w:pPr>
        <w:numPr>
          <w:ilvl w:val="0"/>
          <w:numId w:val="8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отправке уведомлений о проведении Общего собрания в соответствующее дело подшивается только уведомление о вручении с описью вложения.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3.13. Из образующихся в процессе деятельности Товарищества документов формируется документальный фонд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Формирование документального фонда Товарищества осуществляется Правлением Товарищества путем составления номенклатуры документов, обеспечения их сохранности, учета и включения в архив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3.14. Книги, журналы, дела и др. документы бухгалтерского и кадрового учёта вносятся в общую номенклатуру Товарищества. Бухгалтерский учёт ведётся бухгалтером Товарищества отдельно в соответствии с требованиями законодательства к бухгалтерскому учёту.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3.15. Документы кадрового учета ведутся отдельно и хранятся Председателем Товарищества в соответствии с Трудовым Кодексом и др. нормативными документами.</w:t>
      </w:r>
    </w:p>
    <w:p w:rsidR="000A2D1E" w:rsidRPr="006A7767" w:rsidRDefault="003774AA">
      <w:pPr>
        <w:numPr>
          <w:ilvl w:val="0"/>
          <w:numId w:val="9"/>
        </w:numPr>
        <w:tabs>
          <w:tab w:val="clear" w:pos="2844"/>
          <w:tab w:val="num" w:pos="2268"/>
        </w:tabs>
        <w:spacing w:after="0" w:line="240" w:lineRule="auto"/>
        <w:ind w:left="360" w:right="360" w:firstLine="14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Публикация документов на Сайте Товарищества</w:t>
      </w:r>
    </w:p>
    <w:p w:rsidR="000A2D1E" w:rsidRPr="006A7767" w:rsidRDefault="003774A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На Сайте публикуются:</w:t>
      </w:r>
    </w:p>
    <w:p w:rsidR="000A2D1E" w:rsidRPr="006A7767" w:rsidRDefault="00700465">
      <w:pPr>
        <w:pStyle w:val="afc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Выписки из </w:t>
      </w:r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протокол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ов</w:t>
      </w:r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заседаний Правления в течение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рабочих дней с даты проведения заседания. Для этого председатель Правления  в течение 2х рабочих дней с даты заседания направляет скан-образ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выписки </w:t>
      </w:r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протокола на электронный адрес </w:t>
      </w:r>
      <w:bookmarkStart w:id="1" w:name="_Hlk57583972"/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администратора сайта </w:t>
      </w:r>
      <w:bookmarkEnd w:id="1"/>
    </w:p>
    <w:p w:rsidR="000A2D1E" w:rsidRPr="006A7767" w:rsidRDefault="00287B9C">
      <w:pPr>
        <w:pStyle w:val="afc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заключения/акты ревизионной комиссии </w:t>
      </w:r>
      <w:bookmarkStart w:id="2" w:name="_Hlk57585943"/>
      <w:r w:rsidR="003774AA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публикуются в разделе, доступном только для зарегистрированных пользователей из числа владельцев участков Товарищества, в течение 5 рабочих дней с даты подписания заключения/акта. Для публикации председатель Ревизионной комиссии направляет скан-образ заключения/акта на электронный адрес администратора сайта </w:t>
      </w:r>
      <w:r w:rsidR="003774AA" w:rsidRPr="006A7767">
        <w:rPr>
          <w:rFonts w:ascii="Times New Roman" w:hAnsi="Times New Roman" w:cs="Times New Roman"/>
          <w:color w:val="222222"/>
          <w:sz w:val="24"/>
          <w:szCs w:val="24"/>
        </w:rPr>
        <w:t>в течение 2х рабочих дней</w:t>
      </w:r>
      <w:bookmarkEnd w:id="2"/>
    </w:p>
    <w:p w:rsidR="000A2D1E" w:rsidRPr="006A7767" w:rsidRDefault="003774AA">
      <w:pPr>
        <w:pStyle w:val="afc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смета расходов </w:t>
      </w:r>
      <w:bookmarkStart w:id="3" w:name="_Hlk57586051"/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Товарищества публикуются в разделе, доступном только для зарегистрированных пользователей из числа владельцев участков Товарищества</w:t>
      </w:r>
      <w:bookmarkEnd w:id="3"/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в течение 5 рабочих дней с даты утверждения сметы. </w:t>
      </w:r>
      <w:bookmarkStart w:id="4" w:name="_Hlk57586378"/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 публикации Председатель Товарищества направляет скан-образ сметы</w:t>
      </w:r>
      <w:r w:rsidR="00A42756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после утверждения на общем собрании на электронный адрес администратора сайта </w:t>
      </w:r>
      <w:bookmarkEnd w:id="4"/>
    </w:p>
    <w:p w:rsidR="000A2D1E" w:rsidRPr="006A7767" w:rsidRDefault="003774AA">
      <w:pPr>
        <w:pStyle w:val="afc"/>
        <w:numPr>
          <w:ilvl w:val="0"/>
          <w:numId w:val="13"/>
        </w:numPr>
        <w:tabs>
          <w:tab w:val="left" w:pos="426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 сметы расходов Товарищест</w:t>
      </w:r>
      <w:r w:rsidR="00287B9C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ва</w:t>
      </w:r>
      <w:r w:rsidR="00A42756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публикуются в разделе, доступном только для зарегистрированных пользователей из числа владельцев участков Товарищества, не позднее, чем за 14 дней до общего собрания, на котором запланировано утверждение </w:t>
      </w:r>
      <w:r w:rsidR="00A42756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ФЭО и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сметы. Для публикации Председатель Товарищества направляет скан-образ проекта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сметы на электронный адрес администратора сайта за 17 дней до даты проведения общего собрания, на котором запланировано утверждение сметы;</w:t>
      </w:r>
    </w:p>
    <w:p w:rsidR="000A2D1E" w:rsidRPr="006A7767" w:rsidRDefault="003774AA">
      <w:pPr>
        <w:pStyle w:val="afc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ab/>
        <w:t>Публикация на Сайте других документов Товарищества осуществляется при наличии соответствующего решения общего собрания либо решения Правления.</w:t>
      </w:r>
    </w:p>
    <w:p w:rsidR="000A2D1E" w:rsidRPr="006A7767" w:rsidRDefault="003774AA">
      <w:pPr>
        <w:pStyle w:val="afc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Публикация на Сайте не отменяет необходимость ведения делопроизводства в соответствии с настоящим Положением.</w:t>
      </w:r>
    </w:p>
    <w:p w:rsidR="000A2D1E" w:rsidRPr="006A7767" w:rsidRDefault="000A2D1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A2D1E" w:rsidRPr="006A7767" w:rsidRDefault="003774AA">
      <w:pPr>
        <w:numPr>
          <w:ilvl w:val="0"/>
          <w:numId w:val="9"/>
        </w:numPr>
        <w:spacing w:after="0" w:line="240" w:lineRule="auto"/>
        <w:ind w:left="360" w:right="360" w:firstLine="290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Ведение архива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Архивные документы Товарищества хранятся в сейфе или закрытом шкафу в сторожке Товарищества.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Уничтожение документов Товарищества производится в соответствии с правилами настоящего Положения.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Малозначительные документы Товарищества могут быть уничтожены по истечении 6 лет с момента их создания или получения Товариществом.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В течение 49 лет не подлежат уничтожению: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учредительные документы;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уставы во всех редакциях;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внутренние регламентирующие документы во всех редакциях;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заявления на членство в Товариществе;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договоры на пользование инфраструктурой с садоводами – индивидуалами;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приходно-расходные сметы Товарищества;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ведомости приёма взносов и платежей;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документы (в том числе приложения к ним) общих собраний, заседаний правления, комиссий;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отчёты ревизионной комиссии или внешних аудиторов;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договоры с подрядными организациями и акты приёмки работ;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сопроводительные документы на имущество общего пользования;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судебные решения по делам с участием Товарищества;</w:t>
      </w:r>
    </w:p>
    <w:p w:rsidR="000A2D1E" w:rsidRPr="006A7767" w:rsidRDefault="003774AA">
      <w:pPr>
        <w:numPr>
          <w:ilvl w:val="0"/>
          <w:numId w:val="10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акты уничтожения документов.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Уничтожение документов проводится по решению Правления Товарищества с обязательным участием бухгалтера.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Факт уничтожения документов фиксируется актом об уничтожении, в котором обязательно указываются:</w:t>
      </w:r>
    </w:p>
    <w:p w:rsidR="000A2D1E" w:rsidRPr="006A7767" w:rsidRDefault="003774AA">
      <w:pPr>
        <w:numPr>
          <w:ilvl w:val="0"/>
          <w:numId w:val="11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номер протокола заседания Правления;</w:t>
      </w:r>
    </w:p>
    <w:p w:rsidR="000A2D1E" w:rsidRPr="006A7767" w:rsidRDefault="003774AA">
      <w:pPr>
        <w:numPr>
          <w:ilvl w:val="0"/>
          <w:numId w:val="11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наименование, дата регистрации, номера уничтоженных документов;</w:t>
      </w:r>
    </w:p>
    <w:p w:rsidR="000A2D1E" w:rsidRPr="006A7767" w:rsidRDefault="003774AA">
      <w:pPr>
        <w:numPr>
          <w:ilvl w:val="0"/>
          <w:numId w:val="11"/>
        </w:numPr>
        <w:spacing w:after="0" w:line="240" w:lineRule="auto"/>
        <w:ind w:left="360" w:righ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лица, осуществившие уничтожение документов.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После уничтожения документов в соответствующих делах, номенклатуре делаются отметки об уничтожении для каждого документа (дела) с указанием даты и  номера  акта об уничтожении. Акты об уничтожении хранятся в отдельном деле Товарищества постоянно.</w:t>
      </w:r>
    </w:p>
    <w:p w:rsidR="000A2D1E" w:rsidRPr="006A7767" w:rsidRDefault="003774AA">
      <w:pPr>
        <w:pStyle w:val="afc"/>
        <w:numPr>
          <w:ilvl w:val="0"/>
          <w:numId w:val="9"/>
        </w:numPr>
        <w:tabs>
          <w:tab w:val="clear" w:pos="2844"/>
          <w:tab w:val="num" w:pos="2410"/>
        </w:tabs>
        <w:spacing w:after="0" w:line="240" w:lineRule="auto"/>
        <w:ind w:left="2694" w:right="360" w:hanging="284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eastAsia="ru-RU"/>
        </w:rPr>
        <w:t>Заключительные положения</w:t>
      </w:r>
    </w:p>
    <w:p w:rsidR="000A2D1E" w:rsidRPr="006A7767" w:rsidRDefault="003774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</w:t>
      </w:r>
      <w:r w:rsidR="00287B9C"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6A7767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Настоящее Положение принимается на общем собрании членов Товарищества простым большинством голосов на правах внутреннего документа Товарищества.</w:t>
      </w:r>
    </w:p>
    <w:p w:rsidR="000A2D1E" w:rsidRPr="006A7767" w:rsidRDefault="000A2D1E">
      <w:pPr>
        <w:rPr>
          <w:rFonts w:ascii="Times New Roman" w:hAnsi="Times New Roman" w:cs="Times New Roman"/>
          <w:sz w:val="24"/>
          <w:szCs w:val="24"/>
        </w:rPr>
      </w:pPr>
    </w:p>
    <w:sectPr w:rsidR="000A2D1E" w:rsidRPr="006A776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A5F" w:rsidRDefault="00B06A5F">
      <w:pPr>
        <w:spacing w:after="0" w:line="240" w:lineRule="auto"/>
      </w:pPr>
      <w:r>
        <w:separator/>
      </w:r>
    </w:p>
  </w:endnote>
  <w:endnote w:type="continuationSeparator" w:id="0">
    <w:p w:rsidR="00B06A5F" w:rsidRDefault="00B06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A5F" w:rsidRDefault="00B06A5F">
      <w:pPr>
        <w:spacing w:after="0" w:line="240" w:lineRule="auto"/>
      </w:pPr>
      <w:r>
        <w:separator/>
      </w:r>
    </w:p>
  </w:footnote>
  <w:footnote w:type="continuationSeparator" w:id="0">
    <w:p w:rsidR="00B06A5F" w:rsidRDefault="00B06A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007A"/>
    <w:multiLevelType w:val="hybridMultilevel"/>
    <w:tmpl w:val="E31A00D0"/>
    <w:lvl w:ilvl="0" w:tplc="A64634B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8C48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4D7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A2C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9276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8CE9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580A66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EA95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52E1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292D95"/>
    <w:multiLevelType w:val="hybridMultilevel"/>
    <w:tmpl w:val="DE54DCE0"/>
    <w:lvl w:ilvl="0" w:tplc="332693A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26C7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7ED3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EE4D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A659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60A2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A81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3E98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102AF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A2726"/>
    <w:multiLevelType w:val="hybridMultilevel"/>
    <w:tmpl w:val="32AC3CD0"/>
    <w:lvl w:ilvl="0" w:tplc="78FE28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250FB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63443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798DB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D16D20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09AB57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E602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4C3052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F0812D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495E28"/>
    <w:multiLevelType w:val="hybridMultilevel"/>
    <w:tmpl w:val="DE587560"/>
    <w:lvl w:ilvl="0" w:tplc="7F16D6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608F5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8B29A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B0437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6724F4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9AF07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80E33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226D1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706590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CF77D65"/>
    <w:multiLevelType w:val="hybridMultilevel"/>
    <w:tmpl w:val="CF5ED196"/>
    <w:lvl w:ilvl="0" w:tplc="0DDE4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C2F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5EF0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7A60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02CE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8FDB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72D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C8E0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EE73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FC5A15"/>
    <w:multiLevelType w:val="hybridMultilevel"/>
    <w:tmpl w:val="47446CA4"/>
    <w:lvl w:ilvl="0" w:tplc="2B5842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6C03D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696E1C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ACC0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C5E6C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80C335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6947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3BBCFA8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932E44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C407FE6"/>
    <w:multiLevelType w:val="hybridMultilevel"/>
    <w:tmpl w:val="C5D6547A"/>
    <w:lvl w:ilvl="0" w:tplc="485A0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A05B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AFCCB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BBADA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08AB5E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B686DC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E8BB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3E44FC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B0565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230B7F"/>
    <w:multiLevelType w:val="hybridMultilevel"/>
    <w:tmpl w:val="64D84E78"/>
    <w:lvl w:ilvl="0" w:tplc="A15236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90C2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E487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1A45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1662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68EF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0CE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300C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CD3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0734ED"/>
    <w:multiLevelType w:val="hybridMultilevel"/>
    <w:tmpl w:val="30D49864"/>
    <w:lvl w:ilvl="0" w:tplc="B920892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AAAAD9A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936E7AC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E52E979E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50E268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934CE44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A4608430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B24EDD2A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F4A4C82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96F1B80"/>
    <w:multiLevelType w:val="hybridMultilevel"/>
    <w:tmpl w:val="51545AC8"/>
    <w:lvl w:ilvl="0" w:tplc="418041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6CFC3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1AEAC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1278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658C173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9BA7A2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6D8D2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1743C8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14C91C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806CFB"/>
    <w:multiLevelType w:val="hybridMultilevel"/>
    <w:tmpl w:val="71266264"/>
    <w:lvl w:ilvl="0" w:tplc="0E9255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FA08C5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A808AC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294FF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55238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7EFCEA0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A8FAFD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BA265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E29B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E022FA"/>
    <w:multiLevelType w:val="hybridMultilevel"/>
    <w:tmpl w:val="13FC2B6A"/>
    <w:lvl w:ilvl="0" w:tplc="CD2A6B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B0AB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43CB1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A8272F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130AADD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A5693B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0B2CBF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7B00C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A56FB8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CF047C1"/>
    <w:multiLevelType w:val="hybridMultilevel"/>
    <w:tmpl w:val="E082681A"/>
    <w:lvl w:ilvl="0" w:tplc="0F301DC0">
      <w:start w:val="4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B9DCC756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plc="C28CFE7C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plc="6BDA1344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5C769AD4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plc="5560D6A0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plc="4DD2FE60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3F0C430A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plc="386049E8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10"/>
  </w:num>
  <w:num w:numId="8">
    <w:abstractNumId w:val="6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1E"/>
    <w:rsid w:val="00002577"/>
    <w:rsid w:val="000127CB"/>
    <w:rsid w:val="000A2D1E"/>
    <w:rsid w:val="000B7A9D"/>
    <w:rsid w:val="000F1B4C"/>
    <w:rsid w:val="001249C1"/>
    <w:rsid w:val="002209D6"/>
    <w:rsid w:val="00287B9C"/>
    <w:rsid w:val="003774AA"/>
    <w:rsid w:val="003F1DE9"/>
    <w:rsid w:val="004F6118"/>
    <w:rsid w:val="006A7767"/>
    <w:rsid w:val="00700465"/>
    <w:rsid w:val="008435F9"/>
    <w:rsid w:val="00895068"/>
    <w:rsid w:val="008F253B"/>
    <w:rsid w:val="00A42756"/>
    <w:rsid w:val="00B06A5F"/>
    <w:rsid w:val="00B82DA0"/>
    <w:rsid w:val="00B870D1"/>
    <w:rsid w:val="00B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BC44"/>
  <w15:docId w15:val="{7D118D77-6E72-45BD-BB7F-C3B2D6D1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styleId="afa">
    <w:name w:val="Emphasis"/>
    <w:basedOn w:val="a0"/>
    <w:uiPriority w:val="20"/>
    <w:qFormat/>
    <w:rPr>
      <w:i/>
      <w:iCs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6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Журавлев</dc:creator>
  <cp:keywords/>
  <dc:description/>
  <cp:lastModifiedBy>yury@flysrv.ru</cp:lastModifiedBy>
  <cp:revision>13</cp:revision>
  <dcterms:created xsi:type="dcterms:W3CDTF">2023-09-22T11:04:00Z</dcterms:created>
  <dcterms:modified xsi:type="dcterms:W3CDTF">2025-04-26T15:02:00Z</dcterms:modified>
</cp:coreProperties>
</file>